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AEB7" w14:textId="220D53A6" w:rsidR="009D78D9" w:rsidRDefault="009D78D9" w:rsidP="009D78D9">
      <w:r>
        <w:t>[FISCAL SPONSOR ORGANIZATION NAME]</w:t>
      </w:r>
      <w:r>
        <w:br/>
        <w:t>[FISCAL SPONSOR CONTACT NAME]</w:t>
      </w:r>
      <w:r>
        <w:br/>
        <w:t>[FISCAL SPONSOR ADDRESS]</w:t>
      </w:r>
      <w:r>
        <w:br/>
        <w:t>[FISCAL SPONSOR]</w:t>
      </w:r>
    </w:p>
    <w:p w14:paraId="67B5B937" w14:textId="77777777" w:rsidR="009D78D9" w:rsidRDefault="009D78D9" w:rsidP="009D78D9"/>
    <w:p w14:paraId="3C6564A4" w14:textId="77777777" w:rsidR="009D78D9" w:rsidRDefault="009D78D9" w:rsidP="009D78D9">
      <w:r>
        <w:t>To the Lodger’s Tax Advisory Board:</w:t>
      </w:r>
    </w:p>
    <w:p w14:paraId="6772C1A1" w14:textId="77777777" w:rsidR="009D78D9" w:rsidRDefault="009D78D9" w:rsidP="009D78D9"/>
    <w:p w14:paraId="114B32BF" w14:textId="6C460D1C" w:rsidR="009D78D9" w:rsidRDefault="009D78D9" w:rsidP="009D78D9">
      <w:r>
        <w:t>This letter constitutes an agreement between _____________ [FISCAL SPONSOR] and ____________</w:t>
      </w:r>
      <w:proofErr w:type="gramStart"/>
      <w:r>
        <w:t>_[</w:t>
      </w:r>
      <w:proofErr w:type="gramEnd"/>
      <w:r>
        <w:t>LODGER’S TAX APPLICANT]. Under the terms of this agreement, stated below, [FISCAL SPONSOR] agrees to accept fiscal and administrative responsibility for the [APPLICANT], which will be carried out by [NAME OF PERSON APPLYING FOR LODGER’S TAX] (herein</w:t>
      </w:r>
    </w:p>
    <w:p w14:paraId="75083AAE" w14:textId="6EEFB93A" w:rsidR="009D78D9" w:rsidRDefault="009D78D9" w:rsidP="009D78D9">
      <w:r>
        <w:t>after called the PROJECT DIRECTOR). This agreement begins [DATE] and will conclude by June 30, 2025. This letter does not constitute a continued agreement into future fiscal years, and we acknowledge that [APPLICANT] will need a new agreement should they decide to apply for a Lodger’s Tax Grant in the future.</w:t>
      </w:r>
    </w:p>
    <w:p w14:paraId="475C598E" w14:textId="77777777" w:rsidR="009D78D9" w:rsidRDefault="009D78D9" w:rsidP="009D78D9"/>
    <w:p w14:paraId="57C021BE" w14:textId="640C6E2F" w:rsidR="009D78D9" w:rsidRDefault="009D78D9" w:rsidP="009D78D9">
      <w:r>
        <w:t>The Fiscal Sponsorship between [FISCAL SPONSOR] and [APPLICANT]:</w:t>
      </w:r>
    </w:p>
    <w:p w14:paraId="368E4E30" w14:textId="1B582A77" w:rsidR="009D78D9" w:rsidRDefault="009D78D9" w:rsidP="009D78D9">
      <w:r>
        <w:t xml:space="preserve">Under the terms of this agreement, [FISCAL SPONSOR] agrees to </w:t>
      </w:r>
      <w:r w:rsidR="0CF30965">
        <w:t>oversee the administration of</w:t>
      </w:r>
      <w:r>
        <w:t xml:space="preserve"> funds </w:t>
      </w:r>
      <w:r w:rsidR="309FD499">
        <w:t xml:space="preserve">allocated by the County </w:t>
      </w:r>
      <w:r>
        <w:t xml:space="preserve">for this project, in order to qualify the project for compliance with federal, state, county, or municipal regulations and restrictions. Any potential administrative fee imposed by us, the Fiscal Sponsor, is negotiated between us and the Applicant, and not associated with this agreement. </w:t>
      </w:r>
    </w:p>
    <w:p w14:paraId="4AA1E4DB" w14:textId="11803F8D" w:rsidR="009D78D9" w:rsidRPr="00D23E95" w:rsidRDefault="3F661F38" w:rsidP="4E71E8A8">
      <w:r w:rsidRPr="00D23E95">
        <w:t xml:space="preserve">The Fiscal Sponsor </w:t>
      </w:r>
      <w:r w:rsidR="629A47CA" w:rsidRPr="00D23E95">
        <w:t>acknowledges</w:t>
      </w:r>
      <w:r w:rsidRPr="00D23E95">
        <w:t xml:space="preserve"> that f</w:t>
      </w:r>
      <w:r w:rsidR="009D78D9" w:rsidRPr="00D23E95">
        <w:t xml:space="preserve">unds received for this project from Taos County </w:t>
      </w:r>
      <w:r w:rsidR="69FD4C41" w:rsidRPr="00D23E95">
        <w:t xml:space="preserve">are made on a reimbursement basis, and that reimbursements will be made as long as the following conditions are met: </w:t>
      </w:r>
    </w:p>
    <w:p w14:paraId="4095DBD9" w14:textId="61266763" w:rsidR="009D78D9" w:rsidRPr="00D23E95" w:rsidRDefault="69FD4C41" w:rsidP="4E71E8A8">
      <w:pPr>
        <w:pStyle w:val="ListParagraph"/>
        <w:numPr>
          <w:ilvl w:val="0"/>
          <w:numId w:val="1"/>
        </w:numPr>
      </w:pPr>
      <w:r w:rsidRPr="00D23E95">
        <w:t xml:space="preserve">The </w:t>
      </w:r>
      <w:r w:rsidR="19D6DC59" w:rsidRPr="00D23E95">
        <w:t>Gr</w:t>
      </w:r>
      <w:r w:rsidRPr="00D23E95">
        <w:t>ant</w:t>
      </w:r>
      <w:r w:rsidR="19D6DC59" w:rsidRPr="00D23E95">
        <w:t>ee</w:t>
      </w:r>
      <w:r w:rsidRPr="00D23E95">
        <w:t xml:space="preserve"> provides all invoices, receipts, and proof of payment (front AND back of a cleared check or credit card receipt, or an official bank statement detailing the expense that can also be matched back to the invoice) to the Fiscal Sponsor.</w:t>
      </w:r>
    </w:p>
    <w:p w14:paraId="5C5A7DD3" w14:textId="22D96F77" w:rsidR="009D78D9" w:rsidRPr="00D23E95" w:rsidRDefault="2310A0E6" w:rsidP="4E71E8A8">
      <w:pPr>
        <w:pStyle w:val="ListParagraph"/>
        <w:numPr>
          <w:ilvl w:val="0"/>
          <w:numId w:val="1"/>
        </w:numPr>
      </w:pPr>
      <w:r w:rsidRPr="00D23E95">
        <w:t>All eligible expenses must be dated after the date of the Purchase Order provided by Taos County.</w:t>
      </w:r>
    </w:p>
    <w:p w14:paraId="2EFE302E" w14:textId="0E561A9B" w:rsidR="009D78D9" w:rsidRPr="00D23E95" w:rsidRDefault="2310A0E6" w:rsidP="4E71E8A8">
      <w:pPr>
        <w:pStyle w:val="ListParagraph"/>
        <w:numPr>
          <w:ilvl w:val="0"/>
          <w:numId w:val="1"/>
        </w:numPr>
      </w:pPr>
      <w:r w:rsidRPr="00D23E95">
        <w:t xml:space="preserve">The Fiscal Sponsor must follow the reimbursement process guidelines in the Taos County Lodger’s Tax Grant Guidelines. </w:t>
      </w:r>
    </w:p>
    <w:p w14:paraId="199E8EE0" w14:textId="42EC97A0" w:rsidR="009D78D9" w:rsidRPr="00D23E95" w:rsidRDefault="2310A0E6" w:rsidP="4E71E8A8">
      <w:pPr>
        <w:pStyle w:val="ListParagraph"/>
        <w:numPr>
          <w:ilvl w:val="0"/>
          <w:numId w:val="1"/>
        </w:numPr>
      </w:pPr>
      <w:r w:rsidRPr="00D23E95">
        <w:t>If expense information is missing, the Fiscal Sponsor is responsible for collecting any outstanding information from the Grantee.</w:t>
      </w:r>
    </w:p>
    <w:p w14:paraId="64DC845E" w14:textId="4B8E39E2" w:rsidR="009D78D9" w:rsidRPr="00D23E95" w:rsidRDefault="38987E7C" w:rsidP="4E71E8A8">
      <w:pPr>
        <w:pStyle w:val="ListParagraph"/>
        <w:numPr>
          <w:ilvl w:val="0"/>
          <w:numId w:val="1"/>
        </w:numPr>
      </w:pPr>
      <w:r w:rsidRPr="00D23E95">
        <w:t xml:space="preserve">Funds </w:t>
      </w:r>
      <w:r w:rsidR="009D78D9" w:rsidRPr="00D23E95">
        <w:t xml:space="preserve">will be disbursed to [FISCAL SPONSOR] once the Grantee has </w:t>
      </w:r>
      <w:r w:rsidR="00AA44C4" w:rsidRPr="00D23E95">
        <w:t>satisfied all</w:t>
      </w:r>
      <w:r w:rsidR="009D78D9" w:rsidRPr="00D23E95">
        <w:t xml:space="preserve"> </w:t>
      </w:r>
      <w:r w:rsidR="19F3D4E5" w:rsidRPr="00D23E95">
        <w:t>requirements per the Grant Guidelines.</w:t>
      </w:r>
    </w:p>
    <w:p w14:paraId="541F8AA5" w14:textId="33A98AC6" w:rsidR="009D78D9" w:rsidRDefault="19F3D4E5" w:rsidP="4E71E8A8">
      <w:pPr>
        <w:pStyle w:val="ListParagraph"/>
        <w:numPr>
          <w:ilvl w:val="0"/>
          <w:numId w:val="1"/>
        </w:numPr>
      </w:pPr>
      <w:r w:rsidRPr="00D23E95">
        <w:t>No reimbursement requests will be accepted</w:t>
      </w:r>
      <w:r>
        <w:t xml:space="preserve"> after May 15 of the County fiscal year in which the grant was awarded (June – July). </w:t>
      </w:r>
    </w:p>
    <w:p w14:paraId="12D45716" w14:textId="5FB9EC01" w:rsidR="009D78D9" w:rsidRDefault="009D78D9" w:rsidP="4E71E8A8">
      <w:r>
        <w:t>It is understood that activities of this project will comply with all relevant guidelines,</w:t>
      </w:r>
      <w:r w:rsidR="00AA44C4">
        <w:t xml:space="preserve"> </w:t>
      </w:r>
      <w:r>
        <w:t>regulations, accounting procedures or other matters that deal with financial, legal</w:t>
      </w:r>
      <w:r w:rsidR="00AA44C4">
        <w:t xml:space="preserve"> </w:t>
      </w:r>
      <w:r>
        <w:t xml:space="preserve">and administrative aspects of the </w:t>
      </w:r>
      <w:r>
        <w:lastRenderedPageBreak/>
        <w:t xml:space="preserve">project. </w:t>
      </w:r>
      <w:proofErr w:type="gramStart"/>
      <w:r>
        <w:t>Additionally</w:t>
      </w:r>
      <w:proofErr w:type="gramEnd"/>
      <w:r>
        <w:t xml:space="preserve"> it is understood that the goals</w:t>
      </w:r>
      <w:r w:rsidR="00AA44C4">
        <w:t xml:space="preserve"> </w:t>
      </w:r>
      <w:r>
        <w:t xml:space="preserve">of this project are consistent with the goals and objectives of </w:t>
      </w:r>
      <w:r w:rsidR="00AA44C4">
        <w:t>[FISCAL SPONSOR]</w:t>
      </w:r>
      <w:r>
        <w:t>, and the</w:t>
      </w:r>
      <w:r w:rsidR="00AA44C4">
        <w:t xml:space="preserve"> </w:t>
      </w:r>
      <w:r>
        <w:t>acceptance of this project was based on appropriate decision-making systems within</w:t>
      </w:r>
      <w:r w:rsidR="00AA44C4">
        <w:t xml:space="preserve"> our organization</w:t>
      </w:r>
      <w:r>
        <w:t>.</w:t>
      </w:r>
    </w:p>
    <w:p w14:paraId="393D2C1D" w14:textId="2B378743" w:rsidR="009D78D9" w:rsidRDefault="009D78D9" w:rsidP="009D78D9">
      <w:r>
        <w:t>The PROJECT DIRECTOR agrees to carry out the project according to the project’s</w:t>
      </w:r>
      <w:r w:rsidR="00AA44C4">
        <w:t xml:space="preserve"> </w:t>
      </w:r>
      <w:r>
        <w:t>description and assumes responsibility for complying with all legal and other</w:t>
      </w:r>
      <w:r w:rsidR="00AA44C4">
        <w:t xml:space="preserve"> </w:t>
      </w:r>
      <w:r>
        <w:t>requirements.</w:t>
      </w:r>
    </w:p>
    <w:p w14:paraId="65CF1791" w14:textId="6F7FEA7E" w:rsidR="009D78D9" w:rsidRDefault="009D78D9" w:rsidP="009D78D9">
      <w:r>
        <w:t>The PROJECT DIRECTOR also agrees that this project will be carried out consistent with the project description,</w:t>
      </w:r>
      <w:r w:rsidR="00AA44C4">
        <w:t xml:space="preserve"> </w:t>
      </w:r>
      <w:r>
        <w:t>unless amended in writing by all parties including any granting agencies. Financial or programmatic success of this</w:t>
      </w:r>
      <w:r w:rsidR="00AA44C4">
        <w:t xml:space="preserve"> </w:t>
      </w:r>
      <w:r>
        <w:t xml:space="preserve">project is NOT the responsibility of </w:t>
      </w:r>
      <w:r w:rsidR="00AA44C4">
        <w:t>[FISCAL SPONSOR]</w:t>
      </w:r>
      <w:r>
        <w:t xml:space="preserve">. </w:t>
      </w:r>
      <w:r w:rsidR="00AA44C4">
        <w:t xml:space="preserve">We </w:t>
      </w:r>
      <w:r>
        <w:t>will, however, make every effort to</w:t>
      </w:r>
      <w:r w:rsidR="00AA44C4">
        <w:t xml:space="preserve"> </w:t>
      </w:r>
      <w:r>
        <w:t>advise the project of relevant financial practices to achieve sound fiscal practices.</w:t>
      </w:r>
    </w:p>
    <w:p w14:paraId="41F677EF" w14:textId="389F8BEB" w:rsidR="4E71E8A8" w:rsidRDefault="4E71E8A8" w:rsidP="4E71E8A8"/>
    <w:p w14:paraId="6893E1FA" w14:textId="77966363" w:rsidR="00AA44C4" w:rsidRDefault="00AA44C4" w:rsidP="009D78D9">
      <w:r>
        <w:t>[GRANT APPLICANT]</w:t>
      </w:r>
      <w:r w:rsidR="009D78D9">
        <w:t xml:space="preserve"> is the programmatic partner and agrees to:</w:t>
      </w:r>
    </w:p>
    <w:p w14:paraId="306D91D5" w14:textId="2A794414" w:rsidR="009D78D9" w:rsidRDefault="009D78D9" w:rsidP="009D78D9">
      <w:r>
        <w:t xml:space="preserve">• Submit </w:t>
      </w:r>
      <w:r w:rsidR="00AA44C4">
        <w:t>reimbursement</w:t>
      </w:r>
      <w:r>
        <w:t xml:space="preserve"> requests </w:t>
      </w:r>
      <w:r w:rsidR="00AA44C4">
        <w:t xml:space="preserve">to [FISCAL AGENT] </w:t>
      </w:r>
      <w:r>
        <w:t>in a timely manner</w:t>
      </w:r>
      <w:r w:rsidR="00AA44C4">
        <w:t xml:space="preserve"> so that we may submit them for reimbursement to Taos County per the grant guidelines</w:t>
      </w:r>
      <w:r>
        <w:t>.</w:t>
      </w:r>
    </w:p>
    <w:p w14:paraId="3418B4A7" w14:textId="59219D1A" w:rsidR="009D78D9" w:rsidRDefault="009D78D9" w:rsidP="009D78D9">
      <w:r>
        <w:t>• Negotiate contracts, review financial arrangements and manage all financial transactions in compliance</w:t>
      </w:r>
      <w:r w:rsidR="00AA44C4">
        <w:t xml:space="preserve"> </w:t>
      </w:r>
      <w:r>
        <w:t>with relevant regulations and the project budget.</w:t>
      </w:r>
    </w:p>
    <w:p w14:paraId="28EEC422" w14:textId="66AF73C3" w:rsidR="009D78D9" w:rsidRDefault="009D78D9" w:rsidP="009D78D9">
      <w:r>
        <w:t>• Staff the project to manage all administrative aspects as needed; document the project; and provide</w:t>
      </w:r>
      <w:r w:rsidR="00AA44C4">
        <w:t xml:space="preserve"> </w:t>
      </w:r>
      <w:r>
        <w:t>record keeping and administration for the project, including reports as needed.</w:t>
      </w:r>
    </w:p>
    <w:p w14:paraId="3C332B34" w14:textId="3000079F" w:rsidR="009D78D9" w:rsidRDefault="009D78D9" w:rsidP="009D78D9">
      <w:r>
        <w:t>• Ensure that appropriate credit is given in all printed and publicly issued material for projects supported</w:t>
      </w:r>
      <w:r w:rsidR="00AA44C4">
        <w:t xml:space="preserve"> </w:t>
      </w:r>
      <w:r>
        <w:t xml:space="preserve">under </w:t>
      </w:r>
      <w:r w:rsidR="00AA44C4">
        <w:t>the Taos County Lodger’s Tax Grant Program.</w:t>
      </w:r>
    </w:p>
    <w:p w14:paraId="62846232" w14:textId="19D29ACC" w:rsidR="009D78D9" w:rsidRDefault="009D78D9" w:rsidP="009D78D9">
      <w:r>
        <w:t xml:space="preserve">• </w:t>
      </w:r>
      <w:r w:rsidR="00AA44C4">
        <w:t>Be s</w:t>
      </w:r>
      <w:r>
        <w:t>olely responsible for preparing all narrative and collecting materials for interim and final reports to be</w:t>
      </w:r>
      <w:r w:rsidR="00AA44C4">
        <w:t xml:space="preserve"> </w:t>
      </w:r>
      <w:r>
        <w:t xml:space="preserve">submitted to </w:t>
      </w:r>
      <w:r w:rsidR="00AA44C4">
        <w:t>Taos County</w:t>
      </w:r>
      <w:r>
        <w:t xml:space="preserve"> no later than ten working days prior to the deadline that such reports are due.</w:t>
      </w:r>
    </w:p>
    <w:p w14:paraId="0BB803FD" w14:textId="77777777" w:rsidR="009D78D9" w:rsidRDefault="009D78D9" w:rsidP="009D78D9">
      <w:r>
        <w:t>• Monitor and evaluate the project.</w:t>
      </w:r>
    </w:p>
    <w:p w14:paraId="2D7DC300" w14:textId="77777777" w:rsidR="009D78D9" w:rsidRDefault="009D78D9" w:rsidP="009D78D9"/>
    <w:p w14:paraId="4CAE926B" w14:textId="0BA6DB1F" w:rsidR="009D78D9" w:rsidRDefault="00AA44C4" w:rsidP="009D78D9">
      <w:r>
        <w:t>[FISCAL SPONSOR]</w:t>
      </w:r>
      <w:r w:rsidR="009D78D9">
        <w:t xml:space="preserve"> will serve as the organizational partner and agrees to:</w:t>
      </w:r>
    </w:p>
    <w:p w14:paraId="6033EE48" w14:textId="77777777" w:rsidR="009D78D9" w:rsidRDefault="009D78D9" w:rsidP="009D78D9">
      <w:r>
        <w:t>• Provide infrastructure support in the form of: financial oversight and management.</w:t>
      </w:r>
    </w:p>
    <w:p w14:paraId="43493113" w14:textId="496BA1B5" w:rsidR="009D78D9" w:rsidRDefault="009D78D9" w:rsidP="009D78D9">
      <w:r>
        <w:t xml:space="preserve">• Serve as the fiscal administrator for the project and issue all </w:t>
      </w:r>
      <w:r w:rsidR="4C4FBF70">
        <w:t xml:space="preserve">reimbursement requests and </w:t>
      </w:r>
      <w:r>
        <w:t>payments in a timely fashion.</w:t>
      </w:r>
    </w:p>
    <w:p w14:paraId="1BE77409" w14:textId="77777777" w:rsidR="009D78D9" w:rsidRDefault="009D78D9" w:rsidP="009D78D9">
      <w:r>
        <w:t>• Ensure that the project is in compliance with terms and conditions set forth by funders of the project.</w:t>
      </w:r>
    </w:p>
    <w:p w14:paraId="195B3E89" w14:textId="36743543" w:rsidR="009D78D9" w:rsidRDefault="009D78D9" w:rsidP="009D78D9">
      <w:r>
        <w:t xml:space="preserve">• Provide a staff liaison to facilitate the working process between </w:t>
      </w:r>
      <w:r w:rsidR="00AA44C4">
        <w:t>Taos County</w:t>
      </w:r>
      <w:r>
        <w:t xml:space="preserve"> and </w:t>
      </w:r>
      <w:r w:rsidR="00AA44C4">
        <w:t>[GRANT APPLICANT]</w:t>
      </w:r>
      <w:r>
        <w:t>.</w:t>
      </w:r>
    </w:p>
    <w:p w14:paraId="6C622C7F" w14:textId="77777777" w:rsidR="00AA44C4" w:rsidRDefault="00AA44C4" w:rsidP="009D78D9"/>
    <w:p w14:paraId="4C66E01D" w14:textId="28D45128" w:rsidR="009D78D9" w:rsidRDefault="009D78D9" w:rsidP="009D78D9">
      <w:r>
        <w:t xml:space="preserve">CONTRACTING AND PURCHASING: All contracting for this project must be executed in the name of </w:t>
      </w:r>
      <w:r w:rsidR="00AA44C4">
        <w:t xml:space="preserve">[FISCAL SPONSOR] </w:t>
      </w:r>
      <w:r>
        <w:t xml:space="preserve">and not in the name of </w:t>
      </w:r>
      <w:r w:rsidR="00AA44C4">
        <w:t>[GRANT APPLICANT]</w:t>
      </w:r>
      <w:r>
        <w:t xml:space="preserve">. The </w:t>
      </w:r>
      <w:r w:rsidR="00AA44C4">
        <w:t>[GRANT APPLICANT]</w:t>
      </w:r>
      <w:r>
        <w:t xml:space="preserve"> should not be mentioned or named in any</w:t>
      </w:r>
      <w:r w:rsidR="0BC9E789">
        <w:t xml:space="preserve"> </w:t>
      </w:r>
      <w:r>
        <w:t xml:space="preserve">contract, purchase order, invoice or other agreement that financially </w:t>
      </w:r>
      <w:r>
        <w:lastRenderedPageBreak/>
        <w:t>commits this project without an authorized</w:t>
      </w:r>
      <w:r w:rsidR="00AA44C4">
        <w:t xml:space="preserve"> </w:t>
      </w:r>
      <w:r>
        <w:t xml:space="preserve">signature from </w:t>
      </w:r>
      <w:r w:rsidR="00AA44C4">
        <w:t>[FISCAL SPONSOR]</w:t>
      </w:r>
      <w:r>
        <w:t>. It is further understood that no independent contract staff and/or volunteer, for the project,</w:t>
      </w:r>
    </w:p>
    <w:p w14:paraId="1808E19C" w14:textId="70043B5C" w:rsidR="009D78D9" w:rsidRDefault="009D78D9" w:rsidP="00AA44C4">
      <w:r>
        <w:t xml:space="preserve">will be considered an agent or employee of </w:t>
      </w:r>
      <w:r w:rsidR="00AA44C4">
        <w:t>[FISCAL SPONSOR]</w:t>
      </w:r>
      <w:r>
        <w:t xml:space="preserve">. </w:t>
      </w:r>
    </w:p>
    <w:p w14:paraId="27C3DB57" w14:textId="3AE5E3C9" w:rsidR="009D78D9" w:rsidRDefault="009D78D9" w:rsidP="009D78D9">
      <w:r>
        <w:t xml:space="preserve">RECORD KEEPING: All records </w:t>
      </w:r>
      <w:r w:rsidR="00AA44C4">
        <w:t xml:space="preserve">related to the Taos County Lodger’s Tax Grant </w:t>
      </w:r>
      <w:r>
        <w:t xml:space="preserve">will be maintained according </w:t>
      </w:r>
      <w:r w:rsidR="001340CD">
        <w:t>the Taos County Lodger’s Tax Grant Guidelines</w:t>
      </w:r>
      <w:r>
        <w:t>.</w:t>
      </w:r>
    </w:p>
    <w:p w14:paraId="19FD6312" w14:textId="785930CE" w:rsidR="009D78D9" w:rsidRDefault="001340CD" w:rsidP="009D78D9">
      <w:r>
        <w:t>[FISCAL SPONSOR AND/OR GRANT APPLICANT MAY ADD ADDITIONAL TERMS AND AGREEMENTS]</w:t>
      </w:r>
    </w:p>
    <w:p w14:paraId="234CE748" w14:textId="77777777" w:rsidR="001340CD" w:rsidRDefault="001340CD" w:rsidP="009D78D9"/>
    <w:p w14:paraId="48CB6222" w14:textId="77777777" w:rsidR="001340CD" w:rsidRDefault="001340CD" w:rsidP="009D78D9"/>
    <w:p w14:paraId="28CE7239" w14:textId="7CAB3E3A" w:rsidR="009D78D9" w:rsidRDefault="001340CD" w:rsidP="009D78D9">
      <w:r>
        <w:t>[NAME AND SIGNATURE OF GRANT APPLICANT</w:t>
      </w:r>
    </w:p>
    <w:p w14:paraId="3D893262" w14:textId="127E7ECA" w:rsidR="001340CD" w:rsidRDefault="001340CD" w:rsidP="009D78D9">
      <w:r>
        <w:t>[NAME AND SIGNATURE OF FISCAL SPONSOR]</w:t>
      </w:r>
    </w:p>
    <w:p w14:paraId="45584AF0" w14:textId="77777777" w:rsidR="001340CD" w:rsidRDefault="001340CD" w:rsidP="009D78D9"/>
    <w:p w14:paraId="1C5A9813" w14:textId="19D2C18F" w:rsidR="009D78D9" w:rsidRDefault="009D78D9" w:rsidP="009D78D9">
      <w:r>
        <w:t xml:space="preserve">Date: </w:t>
      </w:r>
    </w:p>
    <w:p w14:paraId="5A88D60F" w14:textId="77777777" w:rsidR="009D78D9" w:rsidRDefault="009D78D9" w:rsidP="009D78D9">
      <w:r>
        <w:t>Tax ID#:</w:t>
      </w:r>
    </w:p>
    <w:p w14:paraId="0616766B" w14:textId="7E23C60C" w:rsidR="001340CD" w:rsidRDefault="001340CD" w:rsidP="009D78D9">
      <w:r>
        <w:t>NM CRS#:</w:t>
      </w:r>
    </w:p>
    <w:p w14:paraId="4E88F063" w14:textId="77777777" w:rsidR="009D78D9" w:rsidRDefault="009D78D9" w:rsidP="009D78D9">
      <w:r>
        <w:t>Mailing Address:</w:t>
      </w:r>
    </w:p>
    <w:p w14:paraId="767AF83A" w14:textId="77777777" w:rsidR="009D78D9" w:rsidRDefault="009D78D9" w:rsidP="009D78D9">
      <w:r>
        <w:t>City, State:</w:t>
      </w:r>
    </w:p>
    <w:p w14:paraId="5D178F2A" w14:textId="6691C958" w:rsidR="007D48A3" w:rsidRDefault="009D78D9" w:rsidP="009D78D9">
      <w:r>
        <w:t>Zip code:</w:t>
      </w:r>
    </w:p>
    <w:sectPr w:rsidR="007D4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1992F"/>
    <w:multiLevelType w:val="hybridMultilevel"/>
    <w:tmpl w:val="8696C8F2"/>
    <w:lvl w:ilvl="0" w:tplc="6B32FC28">
      <w:start w:val="1"/>
      <w:numFmt w:val="bullet"/>
      <w:lvlText w:val="-"/>
      <w:lvlJc w:val="left"/>
      <w:pPr>
        <w:ind w:left="720" w:hanging="360"/>
      </w:pPr>
      <w:rPr>
        <w:rFonts w:ascii="Aptos" w:hAnsi="Aptos" w:hint="default"/>
      </w:rPr>
    </w:lvl>
    <w:lvl w:ilvl="1" w:tplc="28989398">
      <w:start w:val="1"/>
      <w:numFmt w:val="bullet"/>
      <w:lvlText w:val="o"/>
      <w:lvlJc w:val="left"/>
      <w:pPr>
        <w:ind w:left="1440" w:hanging="360"/>
      </w:pPr>
      <w:rPr>
        <w:rFonts w:ascii="Courier New" w:hAnsi="Courier New" w:hint="default"/>
      </w:rPr>
    </w:lvl>
    <w:lvl w:ilvl="2" w:tplc="9BBCE8D8">
      <w:start w:val="1"/>
      <w:numFmt w:val="bullet"/>
      <w:lvlText w:val=""/>
      <w:lvlJc w:val="left"/>
      <w:pPr>
        <w:ind w:left="2160" w:hanging="360"/>
      </w:pPr>
      <w:rPr>
        <w:rFonts w:ascii="Wingdings" w:hAnsi="Wingdings" w:hint="default"/>
      </w:rPr>
    </w:lvl>
    <w:lvl w:ilvl="3" w:tplc="3CE8F11A">
      <w:start w:val="1"/>
      <w:numFmt w:val="bullet"/>
      <w:lvlText w:val=""/>
      <w:lvlJc w:val="left"/>
      <w:pPr>
        <w:ind w:left="2880" w:hanging="360"/>
      </w:pPr>
      <w:rPr>
        <w:rFonts w:ascii="Symbol" w:hAnsi="Symbol" w:hint="default"/>
      </w:rPr>
    </w:lvl>
    <w:lvl w:ilvl="4" w:tplc="1DDCC8C6">
      <w:start w:val="1"/>
      <w:numFmt w:val="bullet"/>
      <w:lvlText w:val="o"/>
      <w:lvlJc w:val="left"/>
      <w:pPr>
        <w:ind w:left="3600" w:hanging="360"/>
      </w:pPr>
      <w:rPr>
        <w:rFonts w:ascii="Courier New" w:hAnsi="Courier New" w:hint="default"/>
      </w:rPr>
    </w:lvl>
    <w:lvl w:ilvl="5" w:tplc="ED40533E">
      <w:start w:val="1"/>
      <w:numFmt w:val="bullet"/>
      <w:lvlText w:val=""/>
      <w:lvlJc w:val="left"/>
      <w:pPr>
        <w:ind w:left="4320" w:hanging="360"/>
      </w:pPr>
      <w:rPr>
        <w:rFonts w:ascii="Wingdings" w:hAnsi="Wingdings" w:hint="default"/>
      </w:rPr>
    </w:lvl>
    <w:lvl w:ilvl="6" w:tplc="FFAAE934">
      <w:start w:val="1"/>
      <w:numFmt w:val="bullet"/>
      <w:lvlText w:val=""/>
      <w:lvlJc w:val="left"/>
      <w:pPr>
        <w:ind w:left="5040" w:hanging="360"/>
      </w:pPr>
      <w:rPr>
        <w:rFonts w:ascii="Symbol" w:hAnsi="Symbol" w:hint="default"/>
      </w:rPr>
    </w:lvl>
    <w:lvl w:ilvl="7" w:tplc="2B70E548">
      <w:start w:val="1"/>
      <w:numFmt w:val="bullet"/>
      <w:lvlText w:val="o"/>
      <w:lvlJc w:val="left"/>
      <w:pPr>
        <w:ind w:left="5760" w:hanging="360"/>
      </w:pPr>
      <w:rPr>
        <w:rFonts w:ascii="Courier New" w:hAnsi="Courier New" w:hint="default"/>
      </w:rPr>
    </w:lvl>
    <w:lvl w:ilvl="8" w:tplc="B9B8479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D9"/>
    <w:rsid w:val="001340CD"/>
    <w:rsid w:val="007D48A3"/>
    <w:rsid w:val="009D78D9"/>
    <w:rsid w:val="00AA44C4"/>
    <w:rsid w:val="00D23E95"/>
    <w:rsid w:val="00DD309D"/>
    <w:rsid w:val="00FA5AE1"/>
    <w:rsid w:val="07C1459F"/>
    <w:rsid w:val="0BC9E789"/>
    <w:rsid w:val="0CF30965"/>
    <w:rsid w:val="19D6DC59"/>
    <w:rsid w:val="19F3D4E5"/>
    <w:rsid w:val="2310A0E6"/>
    <w:rsid w:val="2FD983EF"/>
    <w:rsid w:val="309FD499"/>
    <w:rsid w:val="31755450"/>
    <w:rsid w:val="38987E7C"/>
    <w:rsid w:val="3AA1624C"/>
    <w:rsid w:val="3F661F38"/>
    <w:rsid w:val="40E36AAC"/>
    <w:rsid w:val="4C4FBF70"/>
    <w:rsid w:val="4E71E8A8"/>
    <w:rsid w:val="629A47CA"/>
    <w:rsid w:val="6436182B"/>
    <w:rsid w:val="69FD4C41"/>
    <w:rsid w:val="6DAAD94E"/>
    <w:rsid w:val="7ECDB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F5B8"/>
  <w15:chartTrackingRefBased/>
  <w15:docId w15:val="{DF8334F9-0956-4ABD-B120-5B4C4BE6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8D9"/>
    <w:rPr>
      <w:rFonts w:eastAsiaTheme="majorEastAsia" w:cstheme="majorBidi"/>
      <w:color w:val="272727" w:themeColor="text1" w:themeTint="D8"/>
    </w:rPr>
  </w:style>
  <w:style w:type="paragraph" w:styleId="Title">
    <w:name w:val="Title"/>
    <w:basedOn w:val="Normal"/>
    <w:next w:val="Normal"/>
    <w:link w:val="TitleChar"/>
    <w:uiPriority w:val="10"/>
    <w:qFormat/>
    <w:rsid w:val="009D7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8D9"/>
    <w:pPr>
      <w:spacing w:before="160"/>
      <w:jc w:val="center"/>
    </w:pPr>
    <w:rPr>
      <w:i/>
      <w:iCs/>
      <w:color w:val="404040" w:themeColor="text1" w:themeTint="BF"/>
    </w:rPr>
  </w:style>
  <w:style w:type="character" w:customStyle="1" w:styleId="QuoteChar">
    <w:name w:val="Quote Char"/>
    <w:basedOn w:val="DefaultParagraphFont"/>
    <w:link w:val="Quote"/>
    <w:uiPriority w:val="29"/>
    <w:rsid w:val="009D78D9"/>
    <w:rPr>
      <w:i/>
      <w:iCs/>
      <w:color w:val="404040" w:themeColor="text1" w:themeTint="BF"/>
    </w:rPr>
  </w:style>
  <w:style w:type="paragraph" w:styleId="ListParagraph">
    <w:name w:val="List Paragraph"/>
    <w:basedOn w:val="Normal"/>
    <w:uiPriority w:val="34"/>
    <w:qFormat/>
    <w:rsid w:val="009D78D9"/>
    <w:pPr>
      <w:ind w:left="720"/>
      <w:contextualSpacing/>
    </w:pPr>
  </w:style>
  <w:style w:type="character" w:styleId="IntenseEmphasis">
    <w:name w:val="Intense Emphasis"/>
    <w:basedOn w:val="DefaultParagraphFont"/>
    <w:uiPriority w:val="21"/>
    <w:qFormat/>
    <w:rsid w:val="009D78D9"/>
    <w:rPr>
      <w:i/>
      <w:iCs/>
      <w:color w:val="0F4761" w:themeColor="accent1" w:themeShade="BF"/>
    </w:rPr>
  </w:style>
  <w:style w:type="paragraph" w:styleId="IntenseQuote">
    <w:name w:val="Intense Quote"/>
    <w:basedOn w:val="Normal"/>
    <w:next w:val="Normal"/>
    <w:link w:val="IntenseQuoteChar"/>
    <w:uiPriority w:val="30"/>
    <w:qFormat/>
    <w:rsid w:val="009D7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8D9"/>
    <w:rPr>
      <w:i/>
      <w:iCs/>
      <w:color w:val="0F4761" w:themeColor="accent1" w:themeShade="BF"/>
    </w:rPr>
  </w:style>
  <w:style w:type="character" w:styleId="IntenseReference">
    <w:name w:val="Intense Reference"/>
    <w:basedOn w:val="DefaultParagraphFont"/>
    <w:uiPriority w:val="32"/>
    <w:qFormat/>
    <w:rsid w:val="009D7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c16d07-fabc-449c-ac27-106669b55e52">
      <Terms xmlns="http://schemas.microsoft.com/office/infopath/2007/PartnerControls"/>
    </lcf76f155ced4ddcb4097134ff3c332f>
    <TaxCatchAll xmlns="02b9ae1c-e5c3-4ddc-9b12-22b756cde1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86A45F834914B9891156494189218" ma:contentTypeVersion="14" ma:contentTypeDescription="Create a new document." ma:contentTypeScope="" ma:versionID="03c50413c2632a04ecb22b735aea695c">
  <xsd:schema xmlns:xsd="http://www.w3.org/2001/XMLSchema" xmlns:xs="http://www.w3.org/2001/XMLSchema" xmlns:p="http://schemas.microsoft.com/office/2006/metadata/properties" xmlns:ns2="04c16d07-fabc-449c-ac27-106669b55e52" xmlns:ns3="02b9ae1c-e5c3-4ddc-9b12-22b756cde162" targetNamespace="http://schemas.microsoft.com/office/2006/metadata/properties" ma:root="true" ma:fieldsID="36ac7d3a9699bcb05b59444b136a8780" ns2:_="" ns3:_="">
    <xsd:import namespace="04c16d07-fabc-449c-ac27-106669b55e52"/>
    <xsd:import namespace="02b9ae1c-e5c3-4ddc-9b12-22b756cde1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16d07-fabc-449c-ac27-106669b55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ce4081-3e8c-446b-b199-804ed615e2b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9ae1c-e5c3-4ddc-9b12-22b756cde1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36bc35b-9a00-4059-bc12-8e57c03e8730}" ma:internalName="TaxCatchAll" ma:showField="CatchAllData" ma:web="02b9ae1c-e5c3-4ddc-9b12-22b756cde16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2FB7F-036E-47B3-A392-CE7D080B3C59}">
  <ds:schemaRefs>
    <ds:schemaRef ds:uri="http://schemas.microsoft.com/office/2006/metadata/properties"/>
    <ds:schemaRef ds:uri="http://schemas.microsoft.com/office/infopath/2007/PartnerControls"/>
    <ds:schemaRef ds:uri="04c16d07-fabc-449c-ac27-106669b55e52"/>
    <ds:schemaRef ds:uri="02b9ae1c-e5c3-4ddc-9b12-22b756cde162"/>
  </ds:schemaRefs>
</ds:datastoreItem>
</file>

<file path=customXml/itemProps2.xml><?xml version="1.0" encoding="utf-8"?>
<ds:datastoreItem xmlns:ds="http://schemas.openxmlformats.org/officeDocument/2006/customXml" ds:itemID="{6D427BE5-8B93-49AA-9B22-7C13193A41EE}">
  <ds:schemaRefs>
    <ds:schemaRef ds:uri="http://schemas.microsoft.com/sharepoint/v3/contenttype/forms"/>
  </ds:schemaRefs>
</ds:datastoreItem>
</file>

<file path=customXml/itemProps3.xml><?xml version="1.0" encoding="utf-8"?>
<ds:datastoreItem xmlns:ds="http://schemas.openxmlformats.org/officeDocument/2006/customXml" ds:itemID="{D721D87D-0B9A-4388-ABAA-86AD1BB39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16d07-fabc-449c-ac27-106669b55e52"/>
    <ds:schemaRef ds:uri="02b9ae1c-e5c3-4ddc-9b12-22b756cde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Stern</dc:creator>
  <cp:keywords/>
  <dc:description/>
  <cp:lastModifiedBy>Jessica</cp:lastModifiedBy>
  <cp:revision>5</cp:revision>
  <dcterms:created xsi:type="dcterms:W3CDTF">2024-04-19T23:12:00Z</dcterms:created>
  <dcterms:modified xsi:type="dcterms:W3CDTF">2024-04-22T15:10:00Z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0x0101009F786A45F834914B9891156494189218</vt:lpwstr>
  </property>
  <property fmtid="{D5CDD505-2E9C-101B-9397-08002B2CF9AE}" pid="3" name="MediaServiceImageTags">
    <vt:lpwstr/>
  </property>
</Properties>
</file>